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OCRID Board </w:t>
      </w:r>
    </w:p>
    <w:p>
      <w:pPr>
        <w:pStyle w:val="Body A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“</w:t>
      </w:r>
      <w:r>
        <w:rPr>
          <w:b w:val="1"/>
          <w:bCs w:val="1"/>
          <w:sz w:val="24"/>
          <w:szCs w:val="24"/>
          <w:rtl w:val="0"/>
          <w:lang w:val="en-US"/>
        </w:rPr>
        <w:t>Go To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” </w:t>
      </w:r>
      <w:r>
        <w:rPr>
          <w:b w:val="1"/>
          <w:bCs w:val="1"/>
          <w:sz w:val="24"/>
          <w:szCs w:val="24"/>
          <w:rtl w:val="0"/>
          <w:lang w:val="en-US"/>
        </w:rPr>
        <w:t>Virtual Meeting</w:t>
      </w:r>
    </w:p>
    <w:p>
      <w:pPr>
        <w:pStyle w:val="Body A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March 18, 2018</w:t>
      </w:r>
    </w:p>
    <w:p>
      <w:pPr>
        <w:pStyle w:val="Body A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MINUTES DRAFT</w:t>
      </w: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Present</w:t>
      </w:r>
      <w:r>
        <w:rPr>
          <w:sz w:val="20"/>
          <w:szCs w:val="20"/>
          <w:rtl w:val="0"/>
          <w:lang w:val="es-ES_tradnl"/>
        </w:rPr>
        <w:t>: Grace</w:t>
      </w:r>
      <w:r>
        <w:rPr>
          <w:sz w:val="20"/>
          <w:szCs w:val="20"/>
          <w:rtl w:val="0"/>
          <w:lang w:val="en-US"/>
        </w:rPr>
        <w:t xml:space="preserve"> Artl (President)</w:t>
      </w:r>
      <w:r>
        <w:rPr>
          <w:sz w:val="20"/>
          <w:szCs w:val="20"/>
          <w:rtl w:val="0"/>
          <w:lang w:val="de-DE"/>
        </w:rPr>
        <w:t>, Dru</w:t>
      </w:r>
      <w:r>
        <w:rPr>
          <w:sz w:val="20"/>
          <w:szCs w:val="20"/>
          <w:rtl w:val="0"/>
          <w:lang w:val="en-US"/>
        </w:rPr>
        <w:t xml:space="preserve"> Roney (Dir. of Membership),</w:t>
      </w:r>
      <w:r>
        <w:rPr>
          <w:sz w:val="20"/>
          <w:szCs w:val="20"/>
          <w:rtl w:val="0"/>
          <w:lang w:val="de-DE"/>
        </w:rPr>
        <w:t xml:space="preserve"> Lewis</w:t>
      </w:r>
      <w:r>
        <w:rPr>
          <w:sz w:val="20"/>
          <w:szCs w:val="20"/>
          <w:rtl w:val="0"/>
          <w:lang w:val="en-US"/>
        </w:rPr>
        <w:t xml:space="preserve"> Wright (Dir. of Community Relations), Alex Childs (Dir. of Finance)</w:t>
      </w: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Absent: </w:t>
      </w:r>
      <w:r>
        <w:rPr>
          <w:sz w:val="20"/>
          <w:szCs w:val="20"/>
          <w:rtl w:val="0"/>
          <w:lang w:val="en-US"/>
        </w:rPr>
        <w:t>Lisa McLaughlin (Dir. of Meetings), Derek Vore (Dir. of Communications)</w:t>
      </w: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VACANT:</w:t>
      </w:r>
      <w:r>
        <w:rPr>
          <w:sz w:val="20"/>
          <w:szCs w:val="20"/>
          <w:rtl w:val="0"/>
          <w:lang w:val="en-US"/>
        </w:rPr>
        <w:t xml:space="preserve"> Dir. of Programming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Start: 10:11 AM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Officer Updates</w:t>
      </w: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it-IT"/>
        </w:rPr>
      </w:pPr>
      <w:r>
        <w:rPr>
          <w:b w:val="1"/>
          <w:bCs w:val="1"/>
          <w:sz w:val="20"/>
          <w:szCs w:val="20"/>
          <w:rtl w:val="0"/>
          <w:lang w:val="it-IT"/>
        </w:rPr>
        <w:t>President</w:t>
      </w:r>
      <w:r>
        <w:rPr>
          <w:b w:val="1"/>
          <w:bCs w:val="1"/>
          <w:sz w:val="20"/>
          <w:szCs w:val="20"/>
          <w:rtl w:val="0"/>
          <w:lang w:val="en-US"/>
        </w:rPr>
        <w:t>, Grace Artl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CMP - Again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March 8, email confirmation will receive docs by </w:t>
      </w:r>
      <w:r>
        <w:rPr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tomorrow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>(9th)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March 14, email saying we still haven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t received docs</w:t>
      </w:r>
    </w:p>
    <w:p>
      <w:pPr>
        <w:pStyle w:val="Body A"/>
        <w:numPr>
          <w:ilvl w:val="4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Board Response: </w:t>
      </w:r>
    </w:p>
    <w:p>
      <w:pPr>
        <w:pStyle w:val="Body A"/>
        <w:numPr>
          <w:ilvl w:val="5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Create new CMP supervision policy</w:t>
      </w:r>
    </w:p>
    <w:p>
      <w:pPr>
        <w:pStyle w:val="Body A"/>
        <w:numPr>
          <w:ilvl w:val="5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What would the CMP Com suggest?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April 31, DEADLINE for audit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Conference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2 day vs 3 day</w:t>
      </w:r>
    </w:p>
    <w:p>
      <w:pPr>
        <w:pStyle w:val="Body A"/>
        <w:numPr>
          <w:ilvl w:val="4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Sat and Sun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Spring vs Fall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Practical/Theory vs Tracks</w:t>
      </w:r>
    </w:p>
    <w:p>
      <w:pPr>
        <w:pStyle w:val="Body A"/>
        <w:numPr>
          <w:ilvl w:val="4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Ed. track would be funded by OSD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Possible format changes</w:t>
      </w:r>
    </w:p>
    <w:p>
      <w:pPr>
        <w:pStyle w:val="Body A"/>
        <w:numPr>
          <w:ilvl w:val="4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Table leads?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Timeline - created and stored in Google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CMP paperwork due by Mid April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Board calls for the Committee to make decisions and report back </w:t>
      </w: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pt-PT"/>
        </w:rPr>
      </w:pPr>
      <w:r>
        <w:rPr>
          <w:b w:val="1"/>
          <w:bCs w:val="1"/>
          <w:sz w:val="20"/>
          <w:szCs w:val="20"/>
          <w:rtl w:val="0"/>
          <w:lang w:val="pt-PT"/>
        </w:rPr>
        <w:t>Finance</w:t>
      </w:r>
      <w:r>
        <w:rPr>
          <w:b w:val="1"/>
          <w:bCs w:val="1"/>
          <w:sz w:val="20"/>
          <w:szCs w:val="20"/>
          <w:rtl w:val="0"/>
          <w:lang w:val="en-US"/>
        </w:rPr>
        <w:t>, Alex Childs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Current funds: $27,288.43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History:</w:t>
      </w:r>
    </w:p>
    <w:tbl>
      <w:tblPr>
        <w:tblW w:w="9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00"/>
        <w:gridCol w:w="1500"/>
        <w:gridCol w:w="1500"/>
        <w:gridCol w:w="1500"/>
        <w:gridCol w:w="1500"/>
        <w:gridCol w:w="1500"/>
      </w:tblGrid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11/1/17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12/1/17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1/1/18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2/1/18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3/1/18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Current</w:t>
            </w:r>
          </w:p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$26,822.79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$27,098.80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$27,145.12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$27,196.11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$27,230.93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$27,288.43</w:t>
            </w:r>
          </w:p>
        </w:tc>
      </w:tr>
    </w:tbl>
    <w:p>
      <w:pPr>
        <w:pStyle w:val="Body A"/>
        <w:widowControl w:val="0"/>
        <w:numPr>
          <w:ilvl w:val="2"/>
          <w:numId w:val="5"/>
        </w:numPr>
        <w:spacing w:line="240" w:lineRule="auto"/>
        <w:rPr>
          <w:sz w:val="20"/>
          <w:szCs w:val="20"/>
        </w:rPr>
      </w:pP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Membership, Dru Roney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Meetings - 148 members as of 3/17/2018</w:t>
      </w:r>
    </w:p>
    <w:p>
      <w:pPr>
        <w:pStyle w:val="Body A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fr-FR"/>
        </w:rPr>
      </w:pPr>
      <w:r>
        <w:rPr>
          <w:b w:val="1"/>
          <w:bCs w:val="1"/>
          <w:sz w:val="20"/>
          <w:szCs w:val="20"/>
          <w:rtl w:val="0"/>
          <w:lang w:val="fr-FR"/>
        </w:rPr>
        <w:t>Communications</w:t>
      </w:r>
      <w:r>
        <w:rPr>
          <w:b w:val="1"/>
          <w:bCs w:val="1"/>
          <w:sz w:val="20"/>
          <w:szCs w:val="20"/>
          <w:rtl w:val="0"/>
          <w:lang w:val="en-US"/>
        </w:rPr>
        <w:t>, Derek Vore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(absent)</w:t>
      </w:r>
    </w:p>
    <w:p>
      <w:pPr>
        <w:pStyle w:val="Body A"/>
        <w:bidi w:val="0"/>
        <w:ind w:left="0" w:right="0" w:firstLine="0"/>
        <w:jc w:val="left"/>
        <w:rPr>
          <w:b w:val="1"/>
          <w:bCs w:val="1"/>
          <w:sz w:val="20"/>
          <w:szCs w:val="20"/>
          <w:rtl w:val="0"/>
        </w:rPr>
      </w:pP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Community Relations, Lewis Wright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paperwork finally approved for our workshop on 4/14 at Kent State.  Social that same night in Kent?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ITP outreach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Meeting about State License</w:t>
      </w:r>
    </w:p>
    <w:p>
      <w:pPr>
        <w:pStyle w:val="Body A"/>
        <w:bidi w:val="0"/>
        <w:ind w:left="72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</w:rPr>
        <w:tab/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Future Meetings: April 15, 2018</w:t>
      </w:r>
      <w:r>
        <w:rPr>
          <w:b w:val="1"/>
          <w:bCs w:val="1"/>
          <w:sz w:val="20"/>
          <w:szCs w:val="20"/>
          <w:rtl w:val="0"/>
          <w:lang w:val="da-DK"/>
        </w:rPr>
        <w:t xml:space="preserve"> - at Dru</w:t>
      </w:r>
      <w:r>
        <w:rPr>
          <w:b w:val="1"/>
          <w:bCs w:val="1"/>
          <w:sz w:val="20"/>
          <w:szCs w:val="20"/>
          <w:rtl w:val="0"/>
          <w:lang w:val="en-US"/>
        </w:rPr>
        <w:t xml:space="preserve"> Roney</w:t>
      </w:r>
      <w:r>
        <w:rPr>
          <w:rFonts w:ascii="Arial Unicode MS" w:hAnsi="Arial Unicode MS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b w:val="1"/>
          <w:bCs w:val="1"/>
          <w:sz w:val="20"/>
          <w:szCs w:val="20"/>
          <w:rtl w:val="0"/>
          <w:lang w:val="en-US"/>
        </w:rPr>
        <w:t>s house; time TBD</w:t>
      </w:r>
    </w:p>
    <w:p>
      <w:pPr>
        <w:pStyle w:val="Body A"/>
      </w:pPr>
      <w:r>
        <w:rPr>
          <w:b w:val="1"/>
          <w:bCs w:val="1"/>
          <w:sz w:val="20"/>
          <w:szCs w:val="20"/>
          <w:rtl w:val="0"/>
          <w:lang w:val="de-DE"/>
        </w:rPr>
        <w:t>End</w:t>
      </w:r>
      <w:r>
        <w:rPr>
          <w:b w:val="1"/>
          <w:bCs w:val="1"/>
          <w:sz w:val="20"/>
          <w:szCs w:val="20"/>
          <w:rtl w:val="0"/>
          <w:lang w:val="en-US"/>
        </w:rPr>
        <w:t>:</w:t>
      </w:r>
      <w:r>
        <w:rPr>
          <w:sz w:val="20"/>
          <w:szCs w:val="20"/>
          <w:rtl w:val="0"/>
          <w:lang w:val="en-US"/>
        </w:rPr>
        <w:t xml:space="preserve"> 11:49 AM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3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202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76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36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191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207"/>
          </w:tabs>
          <w:ind w:left="2423" w:hanging="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80"/>
          </w:tabs>
          <w:ind w:left="309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00"/>
          </w:tabs>
          <w:ind w:left="38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320"/>
          </w:tabs>
          <w:ind w:left="4536" w:hanging="6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40"/>
          </w:tabs>
          <w:ind w:left="525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60"/>
          </w:tabs>
          <w:ind w:left="59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80"/>
          </w:tabs>
          <w:ind w:left="6696" w:hanging="6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low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202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76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36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68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16" w:hanging="43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4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6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76" w:hanging="43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0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36" w:hanging="43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